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B831" w14:textId="17FC235D" w:rsidR="007D3402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="007D3402" w:rsidRPr="0093533C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4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  <w:br/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4" w:anchor="sub_4000" w:history="1">
        <w:r w:rsidR="007D3402" w:rsidRPr="0093533C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присоединения энергопринимающих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устройств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потребителей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</w:t>
      </w:r>
      <w:r w:rsidR="009D1A56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энергии, а также объектов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 хозяйства,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 сетям</w:t>
      </w:r>
      <w:r w:rsidR="007D3402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7D3402" w:rsidRPr="0093533C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30 июня 2022 г., 6 мая 2024 г.)</w:t>
      </w:r>
    </w:p>
    <w:p w14:paraId="6E23ECB6" w14:textId="73075130" w:rsidR="009D1A56" w:rsidRPr="0093533C" w:rsidRDefault="009D1A56" w:rsidP="009D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ЗАЯВКА 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14:paraId="055E0BFC" w14:textId="36E61F8E" w:rsidR="00484F00" w:rsidRPr="000C6FBF" w:rsidRDefault="00484F00" w:rsidP="000C6FBF">
      <w:pPr>
        <w:spacing w:after="0"/>
        <w:rPr>
          <w:sz w:val="20"/>
          <w:szCs w:val="20"/>
        </w:rPr>
      </w:pPr>
    </w:p>
    <w:p w14:paraId="59F0525B" w14:textId="7AB461E0" w:rsidR="00035DCA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="00035DCA" w:rsidRPr="00035DC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4</w:t>
      </w:r>
      <w:r w:rsidR="00035DCA" w:rsidRPr="00035DC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vertAlign w:val="superscript"/>
          <w:lang w:eastAsia="ru-RU"/>
        </w:rPr>
        <w:t> 1</w:t>
      </w:r>
      <w:r w:rsidR="00035DCA" w:rsidRPr="00035DCA">
        <w:rPr>
          <w:rFonts w:ascii="Times New Roman CYR" w:eastAsia="Times New Roman" w:hAnsi="Times New Roman CYR" w:cs="Times New Roman CYR"/>
          <w:b/>
          <w:bCs/>
          <w:sz w:val="28"/>
          <w:szCs w:val="28"/>
          <w:vertAlign w:val="superscript"/>
          <w:lang w:eastAsia="ru-RU"/>
        </w:rPr>
        <w:t> </w:t>
      </w:r>
      <w:r w:rsidR="00035DCA" w:rsidRPr="00035DCA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/>
      </w:r>
      <w:r w:rsidR="00035DCA" w:rsidRPr="00035DCA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5" w:anchor="sub_4000" w:history="1">
        <w:r w:rsidR="00035DCA" w:rsidRPr="00035DCA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="00035DCA" w:rsidRPr="00035DCA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 электрическим сетям (с изменениями от 30 июня 2022 г., 19 марта 2024 г., 6 мая 2024 г.)</w:t>
      </w:r>
    </w:p>
    <w:p w14:paraId="751BDACA" w14:textId="219AF2B8" w:rsidR="00CB414A" w:rsidRPr="00CB414A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ЗАЯВКА 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 и (или) объектов </w:t>
      </w:r>
      <w:proofErr w:type="spellStart"/>
      <w:r w:rsidRPr="00CB414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микрогенерации</w:t>
      </w:r>
      <w:proofErr w:type="spellEnd"/>
    </w:p>
    <w:p w14:paraId="1EA824B6" w14:textId="77777777" w:rsidR="00B959B0" w:rsidRPr="00035DCA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14:paraId="4C55153D" w14:textId="1E614CE7" w:rsidR="00B959B0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5</w:t>
      </w:r>
      <w:r w:rsidRPr="00FB18D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6" w:anchor="sub_4000" w:history="1">
        <w:r w:rsidRPr="00FB18DB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присоединения энергопринимающих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устройств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энергии, а также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принадлежащих сетевым 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 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FB18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30 июня 2022 г., 19 марта 2024 г., 6 мая 2024 г.)</w:t>
      </w:r>
    </w:p>
    <w:p w14:paraId="15CFFE68" w14:textId="408FBE1B" w:rsidR="00CB414A" w:rsidRPr="00FB18DB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ЗАЯВКА юридического лица (индивидуального предпринимателя), физического лица на временное присоединение энергопринимающих устройств</w:t>
      </w:r>
    </w:p>
    <w:p w14:paraId="35555A50" w14:textId="739441A6" w:rsidR="007D3402" w:rsidRPr="000C6FBF" w:rsidRDefault="007D3402" w:rsidP="000C6FBF">
      <w:pPr>
        <w:spacing w:after="0"/>
        <w:rPr>
          <w:sz w:val="20"/>
          <w:szCs w:val="20"/>
        </w:rPr>
      </w:pPr>
    </w:p>
    <w:p w14:paraId="4AA56AFB" w14:textId="34CB7178" w:rsidR="00B959B0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01480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6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7" w:anchor="sub_4000" w:history="1">
        <w:r w:rsidRPr="00014803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присоединения энергопринимающих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устройств 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энергии, а также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 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30 июня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014803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2022 г., 19 марта 2024 г., 6 мая 2024 г.)</w:t>
      </w:r>
    </w:p>
    <w:p w14:paraId="7BCCCE20" w14:textId="4D67124C" w:rsidR="00CB414A" w:rsidRPr="00CB414A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ЗАЯВКА физического лица 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</w:t>
      </w:r>
    </w:p>
    <w:p w14:paraId="78B266A9" w14:textId="6F19529C" w:rsidR="00CB414A" w:rsidRDefault="00CB414A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</w:p>
    <w:p w14:paraId="041B0126" w14:textId="14F1479B" w:rsidR="00CB414A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CB414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7</w:t>
      </w:r>
      <w:r w:rsidRPr="00CB414A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8" w:anchor="sub_4000" w:history="1">
        <w:r w:rsidRPr="00CB414A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CB414A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</w:t>
      </w:r>
      <w:r w:rsidRPr="00CB414A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 электрическим сетям (с изменениями от 30 июня 2022 г., 19 марта, 6 мая 2024 г.)</w:t>
      </w:r>
    </w:p>
    <w:p w14:paraId="39831632" w14:textId="66A40224" w:rsidR="00CB414A" w:rsidRPr="00014803" w:rsidRDefault="009D1A56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ЗАЯВКА</w:t>
      </w:r>
      <w:r w:rsidR="00CB414A">
        <w:rPr>
          <w:rFonts w:ascii="Calibri" w:eastAsia="Calibri" w:hAnsi="Calibri" w:cs="Times New Roman"/>
          <w:sz w:val="20"/>
          <w:szCs w:val="20"/>
        </w:rPr>
        <w:t xml:space="preserve"> </w:t>
      </w:r>
      <w:r w:rsidR="00CB414A" w:rsidRPr="00CB414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p w14:paraId="19A78048" w14:textId="4705F44D" w:rsidR="00035DCA" w:rsidRPr="00CB414A" w:rsidRDefault="00035DCA" w:rsidP="000C6FBF">
      <w:pPr>
        <w:spacing w:after="0"/>
        <w:rPr>
          <w:b/>
          <w:bCs/>
          <w:sz w:val="20"/>
          <w:szCs w:val="20"/>
        </w:rPr>
      </w:pPr>
    </w:p>
    <w:p w14:paraId="1443D434" w14:textId="7E8A887D" w:rsidR="00B959B0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B959B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 N 7</w:t>
      </w:r>
      <w:r w:rsidRPr="00B959B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vertAlign w:val="superscript"/>
          <w:lang w:eastAsia="ru-RU"/>
        </w:rPr>
        <w:t> 1</w:t>
      </w:r>
      <w:r w:rsidRPr="00B959B0">
        <w:rPr>
          <w:rFonts w:ascii="Times New Roman CYR" w:eastAsia="Times New Roman" w:hAnsi="Times New Roman CYR" w:cs="Times New Roman CYR"/>
          <w:color w:val="26282F"/>
          <w:sz w:val="20"/>
          <w:szCs w:val="20"/>
          <w:vertAlign w:val="superscript"/>
          <w:lang w:eastAsia="ru-RU"/>
        </w:rPr>
        <w:br/>
      </w:r>
      <w:r w:rsidRPr="00B959B0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9" w:anchor="sub_4000" w:history="1">
        <w:r w:rsidRPr="00B959B0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B959B0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 электросетевого хозяйства, принадлежащих сетевым организациям и иным лицам, к электрическим сетям (с изменениями от 19 марта, 6 мая 2024 г.)</w:t>
      </w:r>
    </w:p>
    <w:p w14:paraId="23A32B7B" w14:textId="6235BBBA" w:rsidR="00CB414A" w:rsidRPr="00B959B0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ЗАЯВКА юридического лица (индивидуального предпринимателя), физического лица на изменение схемы внешнего электроснабжения ранее присоединенных энергопринимающих устройств в целях вывода из эксплуатации объектов электросетевого хозяйства, не отнесенных к объектам диспетчеризации</w:t>
      </w:r>
    </w:p>
    <w:p w14:paraId="0930782E" w14:textId="77777777" w:rsidR="00B959B0" w:rsidRPr="00B959B0" w:rsidRDefault="00B959B0" w:rsidP="000C6F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2B7EA029" w14:textId="6CA789AF" w:rsidR="00BB527F" w:rsidRDefault="00BB527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BB275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8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10" w:anchor="sub_4000" w:history="1">
        <w:r w:rsidRPr="00BB2755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энергопринимающих устройств 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 энергии,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а также объектов 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электрическим 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11 июня 2015 г.,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от 4 мая 2012 г., от 5 октября 2016 г.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B2755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7 мая, 27 декабря 2017 г., 30 июня 2022 г.)</w:t>
      </w:r>
    </w:p>
    <w:p w14:paraId="7259F076" w14:textId="77BB5D7D" w:rsidR="00CB414A" w:rsidRPr="00BB2755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ТИПОВОЙ ДОГОВОР об осуществлении технологического присоединения к электрическим сетям (для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и которые используются для бытовых и иных нужд, не связанных с осуществлением предпринимательской деятельности)</w:t>
      </w:r>
    </w:p>
    <w:p w14:paraId="4A7A1500" w14:textId="5BD3FCE8" w:rsidR="00B959B0" w:rsidRPr="000C6FBF" w:rsidRDefault="00B959B0" w:rsidP="000C6FBF">
      <w:pPr>
        <w:spacing w:after="0"/>
        <w:rPr>
          <w:sz w:val="20"/>
          <w:szCs w:val="20"/>
        </w:rPr>
      </w:pPr>
    </w:p>
    <w:p w14:paraId="7D21D5B6" w14:textId="763E0386" w:rsidR="00BB527F" w:rsidRDefault="00BB527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BB527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8</w:t>
      </w:r>
      <w:r w:rsidRPr="00BB527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vertAlign w:val="superscript"/>
          <w:lang w:eastAsia="ru-RU"/>
        </w:rPr>
        <w:t> 1</w:t>
      </w:r>
      <w:r w:rsidRPr="00BB527F">
        <w:rPr>
          <w:rFonts w:ascii="Times New Roman CYR" w:eastAsia="Times New Roman" w:hAnsi="Times New Roman CYR" w:cs="Times New Roman CYR"/>
          <w:b/>
          <w:bCs/>
          <w:sz w:val="28"/>
          <w:szCs w:val="28"/>
          <w:vertAlign w:val="superscript"/>
          <w:lang w:eastAsia="ru-RU"/>
        </w:rPr>
        <w:t> </w:t>
      </w:r>
      <w:r w:rsidRPr="00BB527F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/>
      </w:r>
      <w:r w:rsidRPr="00BB527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1" w:anchor="sub_4000" w:history="1">
        <w:r w:rsidRPr="00BB527F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BB527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 сетям (с изменениями от 30 июня 2022 г.)</w:t>
      </w:r>
    </w:p>
    <w:p w14:paraId="441A2DFB" w14:textId="581FCB77" w:rsidR="00CB414A" w:rsidRPr="00BB527F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 xml:space="preserve">ТИПОВОЙ ДОГОВОР об осуществлении технологического присоединения к электрическим сетям (для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и которые используются для бытовых и иных нужд, не связанных с осуществлением </w:t>
      </w: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lastRenderedPageBreak/>
        <w:t xml:space="preserve">предпринимательской деятельности, и (или) объектов </w:t>
      </w:r>
      <w:proofErr w:type="spellStart"/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микрогенерации</w:t>
      </w:r>
      <w:proofErr w:type="spellEnd"/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)</w:t>
      </w:r>
    </w:p>
    <w:p w14:paraId="6E9A2699" w14:textId="56210F82" w:rsidR="00BB527F" w:rsidRPr="00CB414A" w:rsidRDefault="00BB527F" w:rsidP="000C6FBF">
      <w:pPr>
        <w:spacing w:after="0"/>
        <w:rPr>
          <w:b/>
          <w:bCs/>
          <w:sz w:val="20"/>
          <w:szCs w:val="20"/>
        </w:rPr>
      </w:pPr>
    </w:p>
    <w:p w14:paraId="7ADBACB3" w14:textId="07EDB23D" w:rsidR="00BB527F" w:rsidRDefault="00BB527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 N 9</w:t>
      </w:r>
      <w:r w:rsidRPr="00327DE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2" w:anchor="sub_4000" w:history="1">
        <w:r w:rsidRPr="00327DEF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энергопринимающих устройств 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 энергии,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а также объектов 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 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11 июня 2015 г.,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от 4 мая 2012 г, от 5 октября 2016 г.,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7 мая, 27 декабря 2017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327DE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г., 30 июня 2022 г.)</w:t>
      </w:r>
    </w:p>
    <w:p w14:paraId="44DB94AB" w14:textId="76363445" w:rsidR="00CB414A" w:rsidRPr="00327DEF" w:rsidRDefault="00CB414A" w:rsidP="00CB4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CB414A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ТИПОВОЙ 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</w:p>
    <w:p w14:paraId="4D5CC418" w14:textId="6897536A" w:rsidR="00BB527F" w:rsidRPr="000C6FBF" w:rsidRDefault="00BB527F" w:rsidP="000C6FBF">
      <w:pPr>
        <w:spacing w:after="0"/>
        <w:rPr>
          <w:sz w:val="20"/>
          <w:szCs w:val="20"/>
        </w:rPr>
      </w:pPr>
    </w:p>
    <w:p w14:paraId="346498AA" w14:textId="6007CA31" w:rsidR="00B05081" w:rsidRDefault="00B05081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B0508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9</w:t>
      </w:r>
      <w:r w:rsidRPr="00B0508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vertAlign w:val="superscript"/>
          <w:lang w:eastAsia="ru-RU"/>
        </w:rPr>
        <w:t> 1</w:t>
      </w:r>
      <w:r w:rsidRPr="00B05081">
        <w:rPr>
          <w:rFonts w:ascii="Times New Roman CYR" w:eastAsia="Times New Roman" w:hAnsi="Times New Roman CYR" w:cs="Times New Roman CYR"/>
          <w:b/>
          <w:bCs/>
          <w:sz w:val="20"/>
          <w:szCs w:val="20"/>
          <w:vertAlign w:val="superscript"/>
          <w:lang w:eastAsia="ru-RU"/>
        </w:rPr>
        <w:t> </w:t>
      </w:r>
      <w:r w:rsidRPr="00B05081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/>
      </w:r>
      <w:r w:rsidRPr="00B05081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3" w:anchor="sub_4000" w:history="1">
        <w:r w:rsidRPr="00B05081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B05081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B05081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(с изменениями от 30 июня 2022 г.)</w:t>
      </w:r>
    </w:p>
    <w:p w14:paraId="25E4B343" w14:textId="157A4298" w:rsidR="00D0055E" w:rsidRPr="00B05081" w:rsidRDefault="00D0055E" w:rsidP="00D0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 xml:space="preserve">ТИПОВОЙ ДОГОВОР об осуществлении технологического присоединения к электрическим сетям 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и (или) объектов </w:t>
      </w:r>
      <w:proofErr w:type="spellStart"/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микрогенерации</w:t>
      </w:r>
      <w:proofErr w:type="spellEnd"/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)</w:t>
      </w:r>
    </w:p>
    <w:p w14:paraId="45C45EFC" w14:textId="77777777" w:rsidR="000C6FBF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sub_43000"/>
    </w:p>
    <w:p w14:paraId="30086237" w14:textId="75A13D94" w:rsidR="00B05081" w:rsidRPr="00B05081" w:rsidRDefault="00B05081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</w:pPr>
      <w:r w:rsidRPr="00B05081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Приложение N 10</w:t>
      </w:r>
      <w:r w:rsidRPr="00B05081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br/>
      </w:r>
      <w:bookmarkEnd w:id="0"/>
      <w:r w:rsidRPr="00B05081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Типовой договор</w:t>
      </w:r>
      <w:r w:rsidR="00F37047" w:rsidRPr="000C6FBF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 xml:space="preserve"> </w:t>
      </w:r>
      <w:r w:rsidRPr="00B05081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об осуществлении технологического присоединения к электрическим сетям</w:t>
      </w:r>
      <w:r w:rsidR="00F37047" w:rsidRPr="000C6FBF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 xml:space="preserve"> </w:t>
      </w:r>
      <w:r w:rsidRPr="00B05081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составляет свыше 15 до 150 кВт включительно (с учетом ранее присоединенных в данной точке присоединения энергопринимающих устройств)</w:t>
      </w:r>
    </w:p>
    <w:p w14:paraId="170F23E5" w14:textId="77777777" w:rsidR="00B05081" w:rsidRPr="00B05081" w:rsidRDefault="00B05081" w:rsidP="000C6FB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</w:pPr>
      <w:r w:rsidRPr="00B05081"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  <w:t xml:space="preserve">Утратило силу с 1 июля 2022 г. - </w:t>
      </w:r>
      <w:hyperlink r:id="rId14" w:history="1">
        <w:r w:rsidRPr="00B05081">
          <w:rPr>
            <w:rFonts w:ascii="Times New Roman CYR" w:eastAsia="Times New Roman" w:hAnsi="Times New Roman CYR" w:cs="Times New Roman CYR"/>
            <w:i/>
            <w:iCs/>
            <w:color w:val="106BBE"/>
            <w:sz w:val="20"/>
            <w:szCs w:val="20"/>
            <w:lang w:eastAsia="ru-RU"/>
          </w:rPr>
          <w:t>Постановление</w:t>
        </w:r>
      </w:hyperlink>
      <w:r w:rsidRPr="00B05081"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  <w:t xml:space="preserve"> Правительства России от 30 июня 2022 г. N 1178</w:t>
      </w:r>
    </w:p>
    <w:p w14:paraId="4BB2B1AD" w14:textId="77777777" w:rsidR="00B05081" w:rsidRPr="000C6FBF" w:rsidRDefault="00B05081" w:rsidP="000C6FBF">
      <w:pPr>
        <w:spacing w:after="0"/>
        <w:rPr>
          <w:sz w:val="20"/>
          <w:szCs w:val="20"/>
        </w:rPr>
      </w:pPr>
    </w:p>
    <w:p w14:paraId="1B238F61" w14:textId="4C8E6F26" w:rsidR="00B05081" w:rsidRDefault="00F37047" w:rsidP="000C6FBF">
      <w:pPr>
        <w:spacing w:after="0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="00B05081" w:rsidRPr="000C3DD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11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  <w:br/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5" w:anchor="sub_4000" w:history="1">
        <w:r w:rsidR="00B05081" w:rsidRPr="000C3DDB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энергопринимающих устройств потребителей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 энергии,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а также объектов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хозяйства, принадлежащих сетевым организациям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электрическим сетям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11 июня 2015 г.,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от 5 октября 2016 г.,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7 мая, 27 декабря</w:t>
      </w:r>
      <w:r w:rsidR="00B05081"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="00B05081" w:rsidRPr="000C3DD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2017 г., 6 мая 2024 г.)</w:t>
      </w:r>
    </w:p>
    <w:p w14:paraId="163C7281" w14:textId="3D2C6B54" w:rsidR="00D0055E" w:rsidRPr="00D0055E" w:rsidRDefault="0034761D" w:rsidP="00D0055E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D0055E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ТИПОВОЙ ДОГОВОР</w:t>
      </w:r>
      <w:r w:rsidR="00D0055E" w:rsidRPr="00D0055E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об осуществлении технологического присоединения к электрическим сетям </w:t>
      </w:r>
    </w:p>
    <w:p w14:paraId="0F4ADA4D" w14:textId="28016B26" w:rsidR="00D0055E" w:rsidRPr="00D0055E" w:rsidRDefault="00D0055E" w:rsidP="00D0055E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D0055E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(для юридических лиц или индивидуальных предпринимателей в целях технологического присоединения энергопринимающих устрой</w:t>
      </w:r>
      <w:bookmarkStart w:id="1" w:name="_GoBack"/>
      <w:bookmarkEnd w:id="1"/>
      <w:r w:rsidRPr="00D0055E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ств, максимальная мощность которых свыше 150 кВт и до 5 МВт включительно (за исключением случаев, указанных в приложениях N 9 и 10, а также осуществления технологического присоединения по индивидуальному проекту)</w:t>
      </w:r>
    </w:p>
    <w:p w14:paraId="516060CB" w14:textId="796E219D" w:rsidR="00F37047" w:rsidRPr="00D0055E" w:rsidRDefault="00F37047" w:rsidP="000C6FBF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14:paraId="26D859BE" w14:textId="778F24A8" w:rsidR="00F37047" w:rsidRDefault="00F37047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EA507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12</w:t>
      </w:r>
      <w:r w:rsidRPr="00EA507B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br/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6" w:anchor="sub_4000" w:history="1">
        <w:r w:rsidRPr="00EA507B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энергопринимающих устройств потребителей</w:t>
      </w:r>
      <w:r w:rsidR="00D0055E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 энергии,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а также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хозяйства, 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11 июня,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30 сентября 2015 г., от 5 октября 2016 г.,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EA507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7 мая, 27 декабря 2017 г.)</w:t>
      </w:r>
    </w:p>
    <w:p w14:paraId="431E5B2D" w14:textId="5448D3EA" w:rsidR="000C6FBF" w:rsidRPr="00EA507B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ТИПОВОЙ ДОГОВОР</w:t>
      </w:r>
      <w:r w:rsid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 xml:space="preserve"> </w:t>
      </w:r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об осуществлении технологического присоединения к электрическим сетям посредством перераспределения максимальной мощности</w:t>
      </w:r>
      <w:r w:rsid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 xml:space="preserve"> </w:t>
      </w:r>
      <w:r w:rsidRPr="00D0055E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(для заявителей, заключивших соглашение о перераспределении максимальной мощности с владельцами энергопринимающих устройств (за исключением лиц, указанных в пункте 12.1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лиц, указанных в пунктах 13 и 14 указанных Правил, лиц, присоединенных к объектам единой национальной (общероссийской) электрической сети, а также лиц, не внесших плату за технологическое присоединение либо внесших плату за технологическое присоединение не в полном объеме), имеющими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фактическое технологическое присоединение к электрическим сетям)</w:t>
      </w:r>
    </w:p>
    <w:p w14:paraId="110C7B06" w14:textId="1B7143D7" w:rsidR="00F37047" w:rsidRPr="000C6FBF" w:rsidRDefault="00F37047" w:rsidP="000C6FBF">
      <w:pPr>
        <w:spacing w:after="0"/>
        <w:rPr>
          <w:sz w:val="20"/>
          <w:szCs w:val="20"/>
        </w:rPr>
      </w:pPr>
    </w:p>
    <w:p w14:paraId="4616B8B7" w14:textId="68F6435F" w:rsidR="00F37047" w:rsidRPr="00F37047" w:rsidRDefault="00F37047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</w:pPr>
      <w:bookmarkStart w:id="2" w:name="sub_49000"/>
      <w:r w:rsidRPr="00F37047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Приложение N 13</w:t>
      </w:r>
      <w:r w:rsidRPr="00F37047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br/>
      </w:r>
      <w:bookmarkEnd w:id="2"/>
      <w:r w:rsidRPr="00F37047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АКТ</w:t>
      </w:r>
      <w:r w:rsidRPr="000C6FBF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 xml:space="preserve"> </w:t>
      </w:r>
      <w:r w:rsidRPr="00F37047">
        <w:rPr>
          <w:rFonts w:ascii="Times New Roman CYR" w:eastAsia="Times New Roman" w:hAnsi="Times New Roman CYR" w:cs="Times New Roman CYR"/>
          <w:i/>
          <w:iCs/>
          <w:color w:val="26282F"/>
          <w:sz w:val="20"/>
          <w:szCs w:val="20"/>
          <w:lang w:eastAsia="ru-RU"/>
        </w:rPr>
        <w:t>осмотра (обследования) электроустановки</w:t>
      </w:r>
    </w:p>
    <w:p w14:paraId="079C4F2C" w14:textId="77777777" w:rsidR="00F37047" w:rsidRPr="00F37047" w:rsidRDefault="00F37047" w:rsidP="000C6F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</w:pPr>
      <w:r w:rsidRPr="00F37047"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  <w:t xml:space="preserve">Утратило силу с 20 мая 2017 г. - </w:t>
      </w:r>
      <w:hyperlink r:id="rId17" w:history="1">
        <w:r w:rsidRPr="00F37047">
          <w:rPr>
            <w:rFonts w:ascii="Times New Roman CYR" w:eastAsia="Times New Roman" w:hAnsi="Times New Roman CYR" w:cs="Times New Roman CYR"/>
            <w:i/>
            <w:iCs/>
            <w:color w:val="106BBE"/>
            <w:sz w:val="20"/>
            <w:szCs w:val="20"/>
            <w:lang w:eastAsia="ru-RU"/>
          </w:rPr>
          <w:t>Постановление</w:t>
        </w:r>
      </w:hyperlink>
      <w:r w:rsidRPr="00F37047">
        <w:rPr>
          <w:rFonts w:ascii="Times New Roman CYR" w:eastAsia="Times New Roman" w:hAnsi="Times New Roman CYR" w:cs="Times New Roman CYR"/>
          <w:i/>
          <w:iCs/>
          <w:sz w:val="20"/>
          <w:szCs w:val="20"/>
          <w:lang w:eastAsia="ru-RU"/>
        </w:rPr>
        <w:t xml:space="preserve"> Правительства РФ от 7 мая 2017 г. N 542</w:t>
      </w:r>
    </w:p>
    <w:p w14:paraId="63444E31" w14:textId="3A52FCFE" w:rsidR="00F37047" w:rsidRPr="000C6FBF" w:rsidRDefault="00F37047" w:rsidP="000C6FBF">
      <w:pPr>
        <w:spacing w:after="0"/>
        <w:rPr>
          <w:sz w:val="20"/>
          <w:szCs w:val="20"/>
        </w:rPr>
      </w:pPr>
    </w:p>
    <w:p w14:paraId="5D3163F5" w14:textId="4EF48D82" w:rsidR="00A5601B" w:rsidRDefault="00A5601B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14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18" w:anchor="sub_4000" w:history="1">
        <w:r w:rsidRPr="004C16D2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присоединения энергопринимающих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устройств потребителей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электрической энергии,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по производству электрической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энергии, а также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э</w:t>
      </w:r>
      <w:r w:rsidRPr="004C16D2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лектрическим сетям</w:t>
      </w:r>
    </w:p>
    <w:p w14:paraId="16E5890C" w14:textId="0DF50F5A" w:rsidR="000C6FBF" w:rsidRPr="004C16D2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0C6FB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Соглашение о перераспределении максимальной мощности</w:t>
      </w:r>
    </w:p>
    <w:p w14:paraId="1CC073CB" w14:textId="4AD495A1" w:rsidR="00F37047" w:rsidRPr="000C6FBF" w:rsidRDefault="00F37047" w:rsidP="000C6FBF">
      <w:pPr>
        <w:spacing w:after="0"/>
        <w:rPr>
          <w:sz w:val="20"/>
          <w:szCs w:val="20"/>
        </w:rPr>
      </w:pPr>
    </w:p>
    <w:p w14:paraId="5103744F" w14:textId="77777777" w:rsidR="000C6FBF" w:rsidRDefault="00A5601B" w:rsidP="000C6FBF">
      <w:pPr>
        <w:widowControl w:val="0"/>
        <w:autoSpaceDE w:val="0"/>
        <w:autoSpaceDN w:val="0"/>
        <w:adjustRightInd w:val="0"/>
        <w:spacing w:after="0" w:line="240" w:lineRule="auto"/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A5601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15</w:t>
      </w:r>
      <w:r w:rsidRPr="00A5601B"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  <w:br/>
      </w:r>
      <w:r w:rsidRPr="00A5601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к </w:t>
      </w:r>
      <w:hyperlink r:id="rId19" w:anchor="sub_4000" w:history="1">
        <w:r w:rsidRPr="00A5601B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A5601B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(с изменениями от 11 июня 2015 г., 7 мая 2017 г., 2 марта 2021 г.)</w:t>
      </w:r>
      <w:r w:rsidR="000C6FBF" w:rsidRPr="000C6FBF">
        <w:t xml:space="preserve"> </w:t>
      </w:r>
    </w:p>
    <w:p w14:paraId="20AF0588" w14:textId="45E2C844" w:rsidR="00A5601B" w:rsidRPr="00A5601B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0C6FBF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АКТ о выполнении технических условий</w:t>
      </w:r>
    </w:p>
    <w:p w14:paraId="587D2358" w14:textId="4C351F06" w:rsidR="00A5601B" w:rsidRPr="000C6FBF" w:rsidRDefault="00A5601B" w:rsidP="000C6FBF">
      <w:pPr>
        <w:spacing w:after="0"/>
        <w:rPr>
          <w:sz w:val="20"/>
          <w:szCs w:val="20"/>
        </w:rPr>
      </w:pPr>
    </w:p>
    <w:p w14:paraId="0E702E01" w14:textId="77777777" w:rsidR="000C6FBF" w:rsidRDefault="00A5601B" w:rsidP="000C6FBF">
      <w:pPr>
        <w:spacing w:after="0"/>
      </w:pPr>
      <w:r w:rsidRPr="00857C74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 15.1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20" w:anchor="sub_4000" w:history="1">
        <w:r w:rsidRPr="00857C74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присоединения энергопринимающих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устройств потребителей электрической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энергии, объектов по производству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электрической энергии, а также объектов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электросетевого хозяйства,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принадлежащих сетевым организациям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и иным лицам, к электрическим сетям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857C74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>(с изменениями от 6 мая 2024 г.)</w:t>
      </w:r>
      <w:r w:rsidR="000C6FBF" w:rsidRPr="000C6FBF">
        <w:t xml:space="preserve"> </w:t>
      </w:r>
    </w:p>
    <w:p w14:paraId="2CF40C9C" w14:textId="07731A7D" w:rsidR="00A5601B" w:rsidRPr="000C6FBF" w:rsidRDefault="000C6FBF" w:rsidP="000C6FBF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0C6FBF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Типовое соглашение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</w:t>
      </w:r>
      <w:r w:rsidRPr="000C6FBF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о порядке взаимодействия заявителя и сетевой организации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</w:t>
      </w:r>
      <w:r w:rsidRPr="000C6FBF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в целях выполнения мероприятий по технологическому присоединению по индивидуальному проекту</w:t>
      </w:r>
    </w:p>
    <w:p w14:paraId="4B2B58FB" w14:textId="5901826E" w:rsidR="00A5601B" w:rsidRPr="000C6FBF" w:rsidRDefault="00A5601B" w:rsidP="000C6FBF">
      <w:pPr>
        <w:spacing w:after="0"/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</w:pPr>
    </w:p>
    <w:p w14:paraId="29F5895C" w14:textId="4B3DF2E6" w:rsidR="00A5601B" w:rsidRDefault="00A5601B" w:rsidP="000C6FBF">
      <w:pPr>
        <w:spacing w:after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9D1A56">
        <w:rPr>
          <w:rStyle w:val="a3"/>
          <w:rFonts w:ascii="Times New Roman" w:hAnsi="Times New Roman" w:cs="Times New Roman"/>
          <w:sz w:val="28"/>
          <w:szCs w:val="28"/>
        </w:rPr>
        <w:t>ПРИЛОЖЕНИЕ N 16</w:t>
      </w:r>
      <w:r w:rsidRPr="009D1A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0C6FB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к </w:t>
      </w:r>
      <w:hyperlink r:id="rId21" w:anchor="sub_4000" w:history="1">
        <w:r w:rsidRPr="000C6FBF">
          <w:rPr>
            <w:rStyle w:val="a4"/>
            <w:rFonts w:ascii="Times New Roman" w:hAnsi="Times New Roman" w:cs="Times New Roman"/>
            <w:sz w:val="20"/>
            <w:szCs w:val="20"/>
          </w:rPr>
          <w:t>Правилам</w:t>
        </w:r>
      </w:hyperlink>
      <w:r w:rsidRPr="000C6FBF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технологического присоединения энергопринимающих устройств потребителей электрической энергии, объектов по 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(с изменениями от 21 декабря 2020 г., 30 июня 2022 г.)</w:t>
      </w:r>
    </w:p>
    <w:p w14:paraId="229C462F" w14:textId="3F144D3E" w:rsidR="000C6FBF" w:rsidRPr="000C6FBF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0C6FBF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АКТ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0C6FBF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допуска в эксплуатацию прибора учета электрической энергии</w:t>
      </w:r>
    </w:p>
    <w:p w14:paraId="4BB7EA76" w14:textId="69AA9D83" w:rsidR="000C6FBF" w:rsidRPr="000C6FBF" w:rsidRDefault="000C6FBF" w:rsidP="000C6FBF">
      <w:pPr>
        <w:spacing w:after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A37E88B" w14:textId="2B318916" w:rsidR="000C6FBF" w:rsidRPr="000C6FBF" w:rsidRDefault="000C6FBF" w:rsidP="000C6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D1A56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ПРИЛОЖЕНИЕ</w:t>
      </w:r>
      <w:r w:rsidRPr="000C6FB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N 17</w:t>
      </w:r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br/>
        <w:t xml:space="preserve">к </w:t>
      </w:r>
      <w:hyperlink r:id="rId22" w:anchor="sub_4000" w:history="1">
        <w:r w:rsidRPr="000C6FBF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</w:t>
        </w:r>
      </w:hyperlink>
      <w:r w:rsidRPr="000C6FBF">
        <w:rPr>
          <w:rFonts w:ascii="Times New Roman CYR" w:eastAsia="Times New Roman" w:hAnsi="Times New Roman CYR" w:cs="Times New Roman CYR"/>
          <w:color w:val="26282F"/>
          <w:sz w:val="20"/>
          <w:szCs w:val="20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516992F7" w14:textId="66F5370D" w:rsidR="000C6FBF" w:rsidRPr="009D1A56" w:rsidRDefault="000C6FBF" w:rsidP="000C6FB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D1A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Условия типового договора об осуществлении технологического присоединения к электрическим сетям</w:t>
      </w:r>
    </w:p>
    <w:sectPr w:rsidR="000C6FBF" w:rsidRPr="009D1A56" w:rsidSect="009D1A56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B1"/>
    <w:rsid w:val="00035DCA"/>
    <w:rsid w:val="000C6FBF"/>
    <w:rsid w:val="0034761D"/>
    <w:rsid w:val="00484F00"/>
    <w:rsid w:val="007D3402"/>
    <w:rsid w:val="009D1A56"/>
    <w:rsid w:val="00A5601B"/>
    <w:rsid w:val="00A64B7C"/>
    <w:rsid w:val="00B05081"/>
    <w:rsid w:val="00B959B0"/>
    <w:rsid w:val="00BB527F"/>
    <w:rsid w:val="00CB414A"/>
    <w:rsid w:val="00D0055E"/>
    <w:rsid w:val="00F37047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3ADE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560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5601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3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7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2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7" Type="http://schemas.openxmlformats.org/officeDocument/2006/relationships/hyperlink" Target="http://ivo.garant.ru/document/redirect/71672410/1138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4" Type="http://schemas.openxmlformats.org/officeDocument/2006/relationships/hyperlink" Target="http://ivo.garant.ru/document/redirect/404925003/112132" TargetMode="External"/><Relationship Id="rId22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2024-08-12T05:30:00Z</dcterms:created>
  <dcterms:modified xsi:type="dcterms:W3CDTF">2024-08-15T09:25:00Z</dcterms:modified>
</cp:coreProperties>
</file>